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964" w:rsidRPr="00880964" w:rsidRDefault="00880964" w:rsidP="00880964">
      <w:pPr>
        <w:pStyle w:val="AralkYok"/>
        <w:jc w:val="both"/>
        <w:rPr>
          <w:rFonts w:cs="Arial"/>
          <w:b/>
        </w:rPr>
      </w:pPr>
      <w:r w:rsidRPr="00880964">
        <w:rPr>
          <w:rFonts w:cs="Arial"/>
          <w:b/>
        </w:rPr>
        <w:t xml:space="preserve">1. AMAÇ: </w:t>
      </w:r>
    </w:p>
    <w:p w:rsidR="00880964" w:rsidRPr="00880964" w:rsidRDefault="00EB6E15" w:rsidP="00880964">
      <w:pPr>
        <w:pStyle w:val="AralkYok"/>
        <w:jc w:val="both"/>
        <w:rPr>
          <w:rFonts w:cs="Arial"/>
        </w:rPr>
      </w:pPr>
      <w:r>
        <w:rPr>
          <w:rFonts w:cs="Arial"/>
        </w:rPr>
        <w:t>B</w:t>
      </w:r>
      <w:r w:rsidR="00880964" w:rsidRPr="00880964">
        <w:rPr>
          <w:rFonts w:cs="Arial"/>
        </w:rPr>
        <w:t xml:space="preserve">AİBÜ Diş Hekimliği Fakültesi Ağız, Diş ve Çene Radyolojisi Anabilim Dalı Kliniğinde yürütülen faaliyetlerin tanımlanmasıdır. </w:t>
      </w:r>
    </w:p>
    <w:p w:rsidR="00880964" w:rsidRPr="00880964" w:rsidRDefault="00880964" w:rsidP="00880964">
      <w:pPr>
        <w:pStyle w:val="AralkYok"/>
        <w:jc w:val="both"/>
        <w:rPr>
          <w:rFonts w:cs="Arial"/>
        </w:rPr>
      </w:pPr>
    </w:p>
    <w:p w:rsidR="00880964" w:rsidRPr="00880964" w:rsidRDefault="00880964" w:rsidP="00880964">
      <w:pPr>
        <w:pStyle w:val="AralkYok"/>
        <w:jc w:val="both"/>
        <w:rPr>
          <w:rFonts w:cs="Arial"/>
          <w:b/>
        </w:rPr>
      </w:pPr>
      <w:r w:rsidRPr="00880964">
        <w:rPr>
          <w:rFonts w:cs="Arial"/>
          <w:b/>
        </w:rPr>
        <w:t xml:space="preserve">2. KAPSAM: </w:t>
      </w:r>
    </w:p>
    <w:p w:rsidR="00880964" w:rsidRPr="00880964" w:rsidRDefault="00EB6E15" w:rsidP="00880964">
      <w:pPr>
        <w:pStyle w:val="AralkYok"/>
        <w:jc w:val="both"/>
        <w:rPr>
          <w:rFonts w:cs="Arial"/>
        </w:rPr>
      </w:pPr>
      <w:r>
        <w:rPr>
          <w:rFonts w:cs="Arial"/>
        </w:rPr>
        <w:t>B</w:t>
      </w:r>
      <w:r w:rsidR="00880964" w:rsidRPr="00880964">
        <w:rPr>
          <w:rFonts w:cs="Arial"/>
        </w:rPr>
        <w:t xml:space="preserve">AİBÜ Diş Hekimliği Fakültesi Ağız, Diş ve Çene Radyolojisi Anabilim Dalı Kliniğini kapsamaktadır. </w:t>
      </w:r>
    </w:p>
    <w:p w:rsidR="00880964" w:rsidRPr="00880964" w:rsidRDefault="00880964" w:rsidP="00880964">
      <w:pPr>
        <w:pStyle w:val="AralkYok"/>
        <w:jc w:val="both"/>
        <w:rPr>
          <w:rFonts w:cs="Arial"/>
        </w:rPr>
      </w:pP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>3. KISALTMALAR:</w:t>
      </w:r>
    </w:p>
    <w:p w:rsidR="00880964" w:rsidRPr="00880964" w:rsidRDefault="00880964" w:rsidP="00880964">
      <w:pPr>
        <w:pStyle w:val="AralkYok"/>
        <w:rPr>
          <w:rFonts w:cs="Arial"/>
          <w:b/>
        </w:rPr>
      </w:pPr>
      <w:r w:rsidRPr="00880964">
        <w:rPr>
          <w:rFonts w:cs="Arial"/>
          <w:b/>
        </w:rPr>
        <w:t xml:space="preserve">4. TANIMLAR: </w:t>
      </w:r>
    </w:p>
    <w:p w:rsidR="00880964" w:rsidRPr="00880964" w:rsidRDefault="00A34278" w:rsidP="00880964">
      <w:pPr>
        <w:pStyle w:val="AralkYok"/>
      </w:pPr>
      <w:r>
        <w:rPr>
          <w:rFonts w:cs="Arial"/>
        </w:rPr>
        <w:t>Ü</w:t>
      </w:r>
      <w:r w:rsidR="00880964" w:rsidRPr="007D2264">
        <w:rPr>
          <w:rFonts w:cs="Arial"/>
        </w:rPr>
        <w:t>BYS:</w:t>
      </w:r>
      <w:r w:rsidR="00880964" w:rsidRPr="00880964">
        <w:rPr>
          <w:rFonts w:cs="Arial"/>
        </w:rPr>
        <w:t xml:space="preserve"> </w:t>
      </w:r>
      <w:r>
        <w:rPr>
          <w:rFonts w:cs="Arial"/>
        </w:rPr>
        <w:t>Üniversite</w:t>
      </w:r>
      <w:r w:rsidR="00880964" w:rsidRPr="00880964">
        <w:rPr>
          <w:rFonts w:cs="Arial"/>
        </w:rPr>
        <w:t xml:space="preserve"> bilgi yönetim sistemidir</w:t>
      </w:r>
      <w:r w:rsidR="00880964" w:rsidRPr="00880964">
        <w:t>.</w:t>
      </w:r>
    </w:p>
    <w:p w:rsidR="00880964" w:rsidRPr="00880964" w:rsidRDefault="00880964" w:rsidP="00880964">
      <w:pPr>
        <w:pStyle w:val="AralkYok"/>
      </w:pPr>
    </w:p>
    <w:p w:rsidR="00880964" w:rsidRPr="00880964" w:rsidRDefault="00880964" w:rsidP="00880964">
      <w:pPr>
        <w:pStyle w:val="AralkYok"/>
        <w:jc w:val="both"/>
        <w:rPr>
          <w:rFonts w:cs="Arial"/>
          <w:b/>
        </w:rPr>
      </w:pPr>
      <w:r w:rsidRPr="00880964">
        <w:rPr>
          <w:rFonts w:cs="Arial"/>
          <w:b/>
        </w:rPr>
        <w:t xml:space="preserve">5. SORUMLULAR: </w:t>
      </w:r>
    </w:p>
    <w:p w:rsidR="00880964" w:rsidRPr="00880964" w:rsidRDefault="00880964" w:rsidP="00880964">
      <w:pPr>
        <w:pStyle w:val="AralkYok"/>
        <w:jc w:val="both"/>
        <w:rPr>
          <w:rFonts w:cs="Arial"/>
        </w:rPr>
      </w:pPr>
      <w:r w:rsidRPr="00880964">
        <w:rPr>
          <w:rFonts w:cs="Arial"/>
        </w:rPr>
        <w:t xml:space="preserve">Bu talimatın uygulanmasından; </w:t>
      </w:r>
      <w:r w:rsidR="00EB6E15">
        <w:rPr>
          <w:rFonts w:cs="Arial"/>
        </w:rPr>
        <w:t>B</w:t>
      </w:r>
      <w:r w:rsidRPr="00880964">
        <w:rPr>
          <w:rFonts w:cs="Arial"/>
        </w:rPr>
        <w:t xml:space="preserve">AİBÜ Diş Hekimliği Fakültesi Ağız, Diş ve </w:t>
      </w:r>
      <w:r w:rsidR="00E60A7C">
        <w:rPr>
          <w:rFonts w:cs="Arial"/>
        </w:rPr>
        <w:t>Çene Radyolojisi Anabilim Dalı K</w:t>
      </w:r>
      <w:r w:rsidRPr="00880964">
        <w:rPr>
          <w:rFonts w:cs="Arial"/>
        </w:rPr>
        <w:t xml:space="preserve">liniğinde görev yapan tüm personel sorumludur. </w:t>
      </w:r>
    </w:p>
    <w:p w:rsidR="00880964" w:rsidRPr="00880964" w:rsidRDefault="00880964" w:rsidP="00880964">
      <w:pPr>
        <w:pStyle w:val="AralkYok"/>
        <w:jc w:val="both"/>
        <w:rPr>
          <w:rFonts w:cs="Arial"/>
        </w:rPr>
      </w:pPr>
    </w:p>
    <w:p w:rsidR="00880964" w:rsidRPr="00880964" w:rsidRDefault="00880964" w:rsidP="00880964">
      <w:pPr>
        <w:pStyle w:val="AralkYok"/>
        <w:jc w:val="both"/>
        <w:rPr>
          <w:rFonts w:cs="Arial"/>
          <w:b/>
        </w:rPr>
      </w:pPr>
      <w:r w:rsidRPr="00880964">
        <w:rPr>
          <w:rFonts w:cs="Arial"/>
          <w:b/>
        </w:rPr>
        <w:t xml:space="preserve">6. FAALİYET AKIŞI: </w:t>
      </w:r>
    </w:p>
    <w:p w:rsidR="00880964" w:rsidRPr="00880964" w:rsidRDefault="00880964" w:rsidP="00880964">
      <w:pPr>
        <w:pStyle w:val="AralkYok"/>
        <w:jc w:val="both"/>
        <w:rPr>
          <w:rFonts w:cs="Arial"/>
        </w:rPr>
      </w:pPr>
      <w:r w:rsidRPr="00880964">
        <w:rPr>
          <w:rFonts w:cs="Arial"/>
          <w:b/>
        </w:rPr>
        <w:t>6.1</w:t>
      </w:r>
      <w:r w:rsidR="005766BE">
        <w:rPr>
          <w:rFonts w:cs="Arial"/>
        </w:rPr>
        <w:t>. Hasta Kabul Biriminde</w:t>
      </w:r>
      <w:r w:rsidRPr="00880964">
        <w:rPr>
          <w:rFonts w:cs="Arial"/>
        </w:rPr>
        <w:t xml:space="preserve"> kayıt yaptıran hastalar, Ağız Diş ve </w:t>
      </w:r>
      <w:r w:rsidR="0092519E">
        <w:rPr>
          <w:rFonts w:cs="Arial"/>
        </w:rPr>
        <w:t xml:space="preserve">Çene Radyolojisi Anabilim Dalı </w:t>
      </w:r>
      <w:r w:rsidR="00661088">
        <w:rPr>
          <w:rFonts w:cs="Arial"/>
        </w:rPr>
        <w:t>S</w:t>
      </w:r>
      <w:r w:rsidRPr="00880964">
        <w:rPr>
          <w:rFonts w:cs="Arial"/>
        </w:rPr>
        <w:t xml:space="preserve">ekreterliğine gelir ve </w:t>
      </w:r>
      <w:r w:rsidR="005766BE">
        <w:rPr>
          <w:rFonts w:cs="Arial"/>
        </w:rPr>
        <w:t xml:space="preserve">bilgilendirme </w:t>
      </w:r>
      <w:r w:rsidRPr="00880964">
        <w:rPr>
          <w:rFonts w:cs="Arial"/>
        </w:rPr>
        <w:t>ekranından ismini takip eder.</w:t>
      </w:r>
    </w:p>
    <w:p w:rsidR="00880964" w:rsidRPr="00880964" w:rsidRDefault="00880964" w:rsidP="00880964">
      <w:pPr>
        <w:pStyle w:val="AralkYok"/>
        <w:jc w:val="both"/>
        <w:rPr>
          <w:rFonts w:cs="Arial"/>
        </w:rPr>
      </w:pPr>
    </w:p>
    <w:p w:rsidR="00880964" w:rsidRPr="00880964" w:rsidRDefault="00880964" w:rsidP="00880964">
      <w:pPr>
        <w:pStyle w:val="AralkYok"/>
        <w:jc w:val="both"/>
        <w:rPr>
          <w:rFonts w:cs="Arial"/>
          <w:color w:val="000000"/>
        </w:rPr>
      </w:pPr>
      <w:r w:rsidRPr="00880964">
        <w:rPr>
          <w:rFonts w:cs="Arial"/>
          <w:b/>
        </w:rPr>
        <w:t>6.2.</w:t>
      </w:r>
      <w:r w:rsidR="005766BE">
        <w:rPr>
          <w:rFonts w:cs="Arial"/>
        </w:rPr>
        <w:t xml:space="preserve"> 65 yaş üstü yaşlılar ve hamileler</w:t>
      </w:r>
      <w:r w:rsidRPr="00880964">
        <w:rPr>
          <w:rFonts w:cs="Arial"/>
        </w:rPr>
        <w:t xml:space="preserve">, özür raporu bulunan kişiler ve </w:t>
      </w:r>
      <w:r w:rsidRPr="00880964">
        <w:rPr>
          <w:rFonts w:cs="Arial"/>
          <w:color w:val="000000"/>
        </w:rPr>
        <w:t>harp-vazife şehitl</w:t>
      </w:r>
      <w:r w:rsidR="009D51C6">
        <w:rPr>
          <w:rFonts w:cs="Arial"/>
          <w:color w:val="000000"/>
        </w:rPr>
        <w:t>erinin dul ve yetimleri ile malu</w:t>
      </w:r>
      <w:r w:rsidRPr="00880964">
        <w:rPr>
          <w:rFonts w:cs="Arial"/>
          <w:color w:val="000000"/>
        </w:rPr>
        <w:t>l ve gazilerin tedavi önceliği vardır.</w:t>
      </w:r>
    </w:p>
    <w:p w:rsidR="00880964" w:rsidRPr="00880964" w:rsidRDefault="00880964" w:rsidP="00880964">
      <w:pPr>
        <w:pStyle w:val="AralkYok"/>
        <w:jc w:val="both"/>
        <w:rPr>
          <w:rFonts w:cs="Arial"/>
          <w:color w:val="000000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sz w:val="22"/>
          <w:szCs w:val="22"/>
        </w:rPr>
        <w:t>6.3.</w:t>
      </w:r>
      <w:r w:rsidR="002B1AB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B1AB1">
        <w:rPr>
          <w:rFonts w:asciiTheme="minorHAnsi" w:hAnsiTheme="minorHAnsi" w:cs="Arial"/>
          <w:sz w:val="22"/>
          <w:szCs w:val="22"/>
        </w:rPr>
        <w:t>Öğretim</w:t>
      </w:r>
      <w:proofErr w:type="spellEnd"/>
      <w:r w:rsidR="002B1AB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B1AB1">
        <w:rPr>
          <w:rFonts w:asciiTheme="minorHAnsi" w:hAnsiTheme="minorHAnsi" w:cs="Arial"/>
          <w:sz w:val="22"/>
          <w:szCs w:val="22"/>
        </w:rPr>
        <w:t>elemanı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hastayı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seçer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bilgilendirme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ekranından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hasta</w:t>
      </w:r>
      <w:r>
        <w:rPr>
          <w:rFonts w:asciiTheme="minorHAnsi" w:hAnsiTheme="minorHAnsi" w:cs="Arial"/>
          <w:sz w:val="22"/>
          <w:szCs w:val="22"/>
        </w:rPr>
        <w:t>yı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kabul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eder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Pr="00880964" w:rsidRDefault="00880964" w:rsidP="00880964">
      <w:pPr>
        <w:pStyle w:val="AralkYok"/>
        <w:jc w:val="both"/>
        <w:rPr>
          <w:rFonts w:cs="Arial"/>
        </w:rPr>
      </w:pPr>
      <w:r w:rsidRPr="00880964">
        <w:rPr>
          <w:rFonts w:cs="Arial"/>
          <w:b/>
          <w:bCs/>
        </w:rPr>
        <w:t xml:space="preserve">6.4. </w:t>
      </w:r>
      <w:r w:rsidR="002B1AB1">
        <w:rPr>
          <w:rFonts w:cs="Arial"/>
        </w:rPr>
        <w:t>Öğretim elemanı</w:t>
      </w:r>
      <w:r w:rsidR="002B1AB1" w:rsidRPr="00880964">
        <w:rPr>
          <w:rFonts w:cs="Arial"/>
        </w:rPr>
        <w:t xml:space="preserve"> </w:t>
      </w:r>
      <w:r w:rsidRPr="00880964">
        <w:rPr>
          <w:rFonts w:cs="Arial"/>
        </w:rPr>
        <w:t xml:space="preserve">tarafından </w:t>
      </w:r>
      <w:r w:rsidR="005766BE">
        <w:rPr>
          <w:rFonts w:cs="Arial"/>
        </w:rPr>
        <w:t xml:space="preserve">hastanın </w:t>
      </w:r>
      <w:proofErr w:type="spellStart"/>
      <w:r w:rsidRPr="00880964">
        <w:rPr>
          <w:rFonts w:cs="Arial"/>
        </w:rPr>
        <w:t>anamnezi</w:t>
      </w:r>
      <w:proofErr w:type="spellEnd"/>
      <w:r w:rsidRPr="00880964">
        <w:rPr>
          <w:rFonts w:cs="Arial"/>
        </w:rPr>
        <w:t xml:space="preserve"> alınarak s</w:t>
      </w:r>
      <w:r w:rsidR="005766BE">
        <w:rPr>
          <w:rFonts w:cs="Arial"/>
        </w:rPr>
        <w:t xml:space="preserve">istemde bulunan </w:t>
      </w:r>
      <w:proofErr w:type="spellStart"/>
      <w:r w:rsidR="005766BE">
        <w:rPr>
          <w:rFonts w:cs="Arial"/>
        </w:rPr>
        <w:t>anamnez</w:t>
      </w:r>
      <w:proofErr w:type="spellEnd"/>
      <w:r w:rsidR="005766BE">
        <w:rPr>
          <w:rFonts w:cs="Arial"/>
        </w:rPr>
        <w:t xml:space="preserve"> kısmına</w:t>
      </w:r>
      <w:r w:rsidRPr="00880964">
        <w:rPr>
          <w:rFonts w:cs="Arial"/>
        </w:rPr>
        <w:t xml:space="preserve"> gerekli bilgiler yazılır. Yapılan muayene ve tedaviler HBYS sistemine kayıt edilir.</w:t>
      </w:r>
    </w:p>
    <w:p w:rsidR="00880964" w:rsidRPr="00880964" w:rsidRDefault="00880964" w:rsidP="00880964">
      <w:pPr>
        <w:pStyle w:val="AralkYok"/>
        <w:jc w:val="both"/>
        <w:rPr>
          <w:rFonts w:cs="Arial"/>
        </w:rPr>
      </w:pPr>
      <w:r w:rsidRPr="00880964">
        <w:rPr>
          <w:rFonts w:cs="Arial"/>
        </w:rPr>
        <w:t xml:space="preserve"> </w:t>
      </w: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sz w:val="22"/>
          <w:szCs w:val="22"/>
        </w:rPr>
        <w:t>6.5.</w:t>
      </w:r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Gerekli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durumlarda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hasta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bilgilendirme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onam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formu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ile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hastanın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rızası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alınarak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gerekli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müdahale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yapılır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>.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>6.6.</w:t>
      </w:r>
      <w:r w:rsidRPr="00880964">
        <w:rPr>
          <w:rFonts w:asciiTheme="minorHAnsi" w:hAnsiTheme="minorHAnsi" w:cs="Arial"/>
          <w:bCs/>
          <w:sz w:val="22"/>
          <w:szCs w:val="22"/>
        </w:rPr>
        <w:t xml:space="preserve"> H</w:t>
      </w:r>
      <w:r w:rsidRPr="00880964">
        <w:rPr>
          <w:rFonts w:asciiTheme="minorHAnsi" w:hAnsiTheme="minorHAnsi" w:cs="Arial"/>
          <w:sz w:val="22"/>
          <w:szCs w:val="22"/>
        </w:rPr>
        <w:t xml:space="preserve">asta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muayenesi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6D5">
        <w:rPr>
          <w:rFonts w:asciiTheme="minorHAnsi" w:hAnsiTheme="minorHAnsi" w:cs="Arial"/>
          <w:sz w:val="22"/>
          <w:szCs w:val="22"/>
        </w:rPr>
        <w:t>ve</w:t>
      </w:r>
      <w:proofErr w:type="spellEnd"/>
      <w:r w:rsidR="006576D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6D5">
        <w:rPr>
          <w:rFonts w:asciiTheme="minorHAnsi" w:hAnsiTheme="minorHAnsi" w:cs="Arial"/>
          <w:sz w:val="22"/>
          <w:szCs w:val="22"/>
        </w:rPr>
        <w:t>tedavisi</w:t>
      </w:r>
      <w:proofErr w:type="spellEnd"/>
      <w:r w:rsidR="006576D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6D5">
        <w:rPr>
          <w:rFonts w:asciiTheme="minorHAnsi" w:hAnsiTheme="minorHAnsi" w:cs="Arial"/>
          <w:sz w:val="22"/>
          <w:szCs w:val="22"/>
        </w:rPr>
        <w:t>sırasında</w:t>
      </w:r>
      <w:proofErr w:type="spellEnd"/>
      <w:r w:rsidR="006576D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6D5">
        <w:rPr>
          <w:rFonts w:asciiTheme="minorHAnsi" w:hAnsiTheme="minorHAnsi" w:cs="Arial"/>
          <w:sz w:val="22"/>
          <w:szCs w:val="22"/>
        </w:rPr>
        <w:t>sağlık</w:t>
      </w:r>
      <w:proofErr w:type="spellEnd"/>
      <w:r w:rsidR="006576D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6D5">
        <w:rPr>
          <w:rFonts w:asciiTheme="minorHAnsi" w:hAnsiTheme="minorHAnsi" w:cs="Arial"/>
          <w:sz w:val="22"/>
          <w:szCs w:val="22"/>
        </w:rPr>
        <w:t>personeli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kişisel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koruyucu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ekipman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kullanım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talimatına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uygun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olarak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hareket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eder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>.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 xml:space="preserve">6.7. </w:t>
      </w:r>
      <w:proofErr w:type="spellStart"/>
      <w:r w:rsidR="002B1AB1">
        <w:rPr>
          <w:rFonts w:asciiTheme="minorHAnsi" w:hAnsiTheme="minorHAnsi" w:cs="Arial"/>
          <w:sz w:val="22"/>
          <w:szCs w:val="22"/>
        </w:rPr>
        <w:t>Öğretim</w:t>
      </w:r>
      <w:proofErr w:type="spellEnd"/>
      <w:r w:rsidR="002B1AB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B1AB1">
        <w:rPr>
          <w:rFonts w:asciiTheme="minorHAnsi" w:hAnsiTheme="minorHAnsi" w:cs="Arial"/>
          <w:sz w:val="22"/>
          <w:szCs w:val="22"/>
        </w:rPr>
        <w:t>elemanı</w:t>
      </w:r>
      <w:proofErr w:type="spellEnd"/>
      <w:r w:rsidR="002B1AB1"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tanıya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yardımcı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olacak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panoramik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periapikal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röntgen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veya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tomografi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istemi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yapılır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 xml:space="preserve">6.8.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Çekilen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röntgenler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teknisyenler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HBYS'ye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kaydedilir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 xml:space="preserve">6.9.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Çekilen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röntgenlerle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birlikte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klinik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radyolojik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muayenesi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tamamlanan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hastaların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önerilen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tedavi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planları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hazırlanır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  <w:r w:rsidR="005A1543">
        <w:rPr>
          <w:rFonts w:asciiTheme="minorHAnsi" w:hAnsiTheme="minorHAnsi" w:cs="Arial"/>
          <w:sz w:val="22"/>
          <w:szCs w:val="22"/>
        </w:rPr>
        <w:t xml:space="preserve">Hasta 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ve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>/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veya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velisi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yapılacak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tedaviler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hakkında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sözel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olarak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A1543">
        <w:rPr>
          <w:rFonts w:asciiTheme="minorHAnsi" w:hAnsiTheme="minorHAnsi" w:cs="Arial"/>
          <w:sz w:val="22"/>
          <w:szCs w:val="22"/>
        </w:rPr>
        <w:t>bilgilendirilir</w:t>
      </w:r>
      <w:proofErr w:type="spellEnd"/>
      <w:r w:rsidR="005A1543">
        <w:rPr>
          <w:rFonts w:asciiTheme="minorHAnsi" w:hAnsiTheme="minorHAnsi" w:cs="Arial"/>
          <w:sz w:val="22"/>
          <w:szCs w:val="22"/>
        </w:rPr>
        <w:t>.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sz w:val="22"/>
          <w:szCs w:val="22"/>
        </w:rPr>
        <w:t>6.10.</w:t>
      </w:r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Kurum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dışı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konsültasyonlar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için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</w:t>
      </w:r>
      <w:r w:rsidRPr="00880964">
        <w:rPr>
          <w:rFonts w:asciiTheme="minorHAnsi" w:hAnsiTheme="minorHAnsi" w:cs="Arial"/>
          <w:bCs/>
          <w:sz w:val="22"/>
          <w:szCs w:val="22"/>
        </w:rPr>
        <w:t>onsültasyon</w:t>
      </w:r>
      <w:proofErr w:type="spellEnd"/>
      <w:r w:rsidRPr="0088096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bCs/>
          <w:sz w:val="22"/>
          <w:szCs w:val="22"/>
        </w:rPr>
        <w:t>formu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doldurulur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 xml:space="preserve">6.11. </w:t>
      </w:r>
      <w:proofErr w:type="spellStart"/>
      <w:r w:rsidR="002B1AB1">
        <w:rPr>
          <w:rFonts w:asciiTheme="minorHAnsi" w:hAnsiTheme="minorHAnsi" w:cs="Arial"/>
          <w:sz w:val="22"/>
          <w:szCs w:val="22"/>
        </w:rPr>
        <w:t>Öğretim</w:t>
      </w:r>
      <w:proofErr w:type="spellEnd"/>
      <w:r w:rsidR="002B1AB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B1AB1">
        <w:rPr>
          <w:rFonts w:asciiTheme="minorHAnsi" w:hAnsiTheme="minorHAnsi" w:cs="Arial"/>
          <w:sz w:val="22"/>
          <w:szCs w:val="22"/>
        </w:rPr>
        <w:t>elemanı</w:t>
      </w:r>
      <w:proofErr w:type="spellEnd"/>
      <w:r w:rsidR="002B1AB1"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muayene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tetkik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sonucuna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göre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hasta,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ilgili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tedavilerin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yapılması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için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gerekli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kliniklere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yönlendirilir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lastRenderedPageBreak/>
        <w:t>6.12.</w:t>
      </w:r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Kliniğin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genel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temizliği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temizlik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talimatı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doğrultusunda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temizlik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görevlileri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yapılır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Klinik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hemşiresi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veya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ilgili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personel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temizlik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kontrol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formu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880964">
        <w:rPr>
          <w:rFonts w:asciiTheme="minorHAnsi" w:hAnsiTheme="minorHAnsi" w:cs="Arial"/>
          <w:sz w:val="22"/>
          <w:szCs w:val="22"/>
        </w:rPr>
        <w:t>ile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takip</w:t>
      </w:r>
      <w:proofErr w:type="spellEnd"/>
      <w:proofErr w:type="gram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edilir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>.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>6.13.</w:t>
      </w:r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Klinikte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kullanılan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alet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880964">
        <w:rPr>
          <w:rFonts w:asciiTheme="minorHAnsi" w:hAnsiTheme="minorHAnsi" w:cs="Arial"/>
          <w:sz w:val="22"/>
          <w:szCs w:val="22"/>
        </w:rPr>
        <w:t>cihazların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r w:rsidR="002254AD" w:rsidRPr="007D22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254AD" w:rsidRPr="007D2264">
        <w:rPr>
          <w:rFonts w:asciiTheme="minorHAnsi" w:hAnsiTheme="minorHAnsi" w:cs="Arial"/>
          <w:sz w:val="22"/>
          <w:szCs w:val="22"/>
        </w:rPr>
        <w:t>sterilizasyonu</w:t>
      </w:r>
      <w:proofErr w:type="spellEnd"/>
      <w:proofErr w:type="gramEnd"/>
      <w:r w:rsidR="002254AD" w:rsidRPr="007D2264">
        <w:rPr>
          <w:rFonts w:asciiTheme="minorHAnsi" w:hAnsiTheme="minorHAnsi" w:cs="Arial"/>
          <w:sz w:val="22"/>
          <w:szCs w:val="22"/>
        </w:rPr>
        <w:t>,</w:t>
      </w:r>
      <w:r w:rsidRPr="007D22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ilgili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personel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merkezi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sterilizasyon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ünitesi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işleyi</w:t>
      </w:r>
      <w:r w:rsidR="006576D5">
        <w:rPr>
          <w:rFonts w:asciiTheme="minorHAnsi" w:hAnsiTheme="minorHAnsi" w:cs="Arial"/>
          <w:sz w:val="22"/>
          <w:szCs w:val="22"/>
        </w:rPr>
        <w:t>ş</w:t>
      </w:r>
      <w:proofErr w:type="spellEnd"/>
      <w:r w:rsidR="006576D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6D5">
        <w:rPr>
          <w:rFonts w:asciiTheme="minorHAnsi" w:hAnsiTheme="minorHAnsi" w:cs="Arial"/>
          <w:sz w:val="22"/>
          <w:szCs w:val="22"/>
        </w:rPr>
        <w:t>prosedürü</w:t>
      </w:r>
      <w:proofErr w:type="spellEnd"/>
      <w:r w:rsidR="006576D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6D5">
        <w:rPr>
          <w:rFonts w:asciiTheme="minorHAnsi" w:hAnsiTheme="minorHAnsi" w:cs="Arial"/>
          <w:sz w:val="22"/>
          <w:szCs w:val="22"/>
        </w:rPr>
        <w:t>doğrultusunda</w:t>
      </w:r>
      <w:proofErr w:type="spellEnd"/>
      <w:r w:rsidR="006576D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6D5">
        <w:rPr>
          <w:rFonts w:asciiTheme="minorHAnsi" w:hAnsiTheme="minorHAnsi" w:cs="Arial"/>
          <w:sz w:val="22"/>
          <w:szCs w:val="22"/>
        </w:rPr>
        <w:t>yap</w:t>
      </w:r>
      <w:r w:rsidRPr="00880964">
        <w:rPr>
          <w:rFonts w:asciiTheme="minorHAnsi" w:hAnsiTheme="minorHAnsi" w:cs="Arial"/>
          <w:sz w:val="22"/>
          <w:szCs w:val="22"/>
        </w:rPr>
        <w:t>ılır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 xml:space="preserve">6.14.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Klinik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temizlik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görevlileri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880964">
        <w:rPr>
          <w:rFonts w:asciiTheme="minorHAnsi" w:hAnsiTheme="minorHAnsi" w:cs="Arial"/>
          <w:sz w:val="22"/>
          <w:szCs w:val="22"/>
        </w:rPr>
        <w:t>toplanan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atıkların</w:t>
      </w:r>
      <w:proofErr w:type="spellEnd"/>
      <w:proofErr w:type="gram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kontrolü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</w:t>
      </w:r>
      <w:r w:rsidRPr="00880964">
        <w:rPr>
          <w:rFonts w:asciiTheme="minorHAnsi" w:hAnsiTheme="minorHAnsi" w:cs="Arial"/>
          <w:bCs/>
          <w:sz w:val="22"/>
          <w:szCs w:val="22"/>
        </w:rPr>
        <w:t>ıbbi</w:t>
      </w:r>
      <w:proofErr w:type="spellEnd"/>
      <w:r w:rsidRPr="0088096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bCs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bCs/>
          <w:sz w:val="22"/>
          <w:szCs w:val="22"/>
        </w:rPr>
        <w:t>diğer</w:t>
      </w:r>
      <w:proofErr w:type="spellEnd"/>
      <w:r w:rsidRPr="0088096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bCs/>
          <w:sz w:val="22"/>
          <w:szCs w:val="22"/>
        </w:rPr>
        <w:t>atıkların</w:t>
      </w:r>
      <w:proofErr w:type="spellEnd"/>
      <w:r w:rsidRPr="0088096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bCs/>
          <w:sz w:val="22"/>
          <w:szCs w:val="22"/>
        </w:rPr>
        <w:t>kontrolü</w:t>
      </w:r>
      <w:proofErr w:type="spellEnd"/>
      <w:r w:rsidRPr="0088096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bCs/>
          <w:sz w:val="22"/>
          <w:szCs w:val="22"/>
        </w:rPr>
        <w:t>prosedürü</w:t>
      </w:r>
      <w:proofErr w:type="spellEnd"/>
      <w:r w:rsidRPr="0088096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doğrultusunda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yapılır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>.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>6.15.</w:t>
      </w:r>
      <w:r w:rsidRPr="0088096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Arızalanan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cihazlar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için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arıza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bildirimi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yapılarak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cihazın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onarılması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sağlanır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bCs/>
          <w:sz w:val="22"/>
          <w:szCs w:val="22"/>
        </w:rPr>
        <w:t xml:space="preserve">6.16. 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Klinikte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biten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sarf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malzemeler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depo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modülü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üzerinden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istemi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yapılarak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taşınır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kayıt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kontrol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yetkilisinden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talep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edilir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Belirtilen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sarf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malzemeler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yetkili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personel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hazırlanır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taşınır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istek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fişi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ile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teslim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edilip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evrak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ayniyat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biriminde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arşivlenir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>.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asciiTheme="minorHAnsi" w:hAnsiTheme="minorHAnsi" w:cs="Arial"/>
          <w:b/>
          <w:sz w:val="22"/>
          <w:szCs w:val="22"/>
        </w:rPr>
        <w:t xml:space="preserve">6.17.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Jandarma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Emniyet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Müdürlüğü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Adliyeden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sevk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edilen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adli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vakalarda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, </w:t>
      </w:r>
      <w:r w:rsidR="002254AD">
        <w:rPr>
          <w:rFonts w:asciiTheme="minorHAnsi" w:hAnsiTheme="minorHAnsi" w:cs="Arial"/>
          <w:sz w:val="22"/>
          <w:szCs w:val="22"/>
        </w:rPr>
        <w:t xml:space="preserve">hasta </w:t>
      </w:r>
      <w:proofErr w:type="spellStart"/>
      <w:r w:rsidR="002254AD">
        <w:rPr>
          <w:rFonts w:asciiTheme="minorHAnsi" w:hAnsiTheme="minorHAnsi" w:cs="Arial"/>
          <w:sz w:val="22"/>
          <w:szCs w:val="22"/>
        </w:rPr>
        <w:t>muayene</w:t>
      </w:r>
      <w:proofErr w:type="spellEnd"/>
      <w:r w:rsidR="002254A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254AD">
        <w:rPr>
          <w:rFonts w:asciiTheme="minorHAnsi" w:hAnsiTheme="minorHAnsi" w:cs="Arial"/>
          <w:sz w:val="22"/>
          <w:szCs w:val="22"/>
        </w:rPr>
        <w:t>edildikten</w:t>
      </w:r>
      <w:proofErr w:type="spellEnd"/>
      <w:r w:rsidR="002254A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254AD">
        <w:rPr>
          <w:rFonts w:asciiTheme="minorHAnsi" w:hAnsiTheme="minorHAnsi" w:cs="Arial"/>
          <w:sz w:val="22"/>
          <w:szCs w:val="22"/>
        </w:rPr>
        <w:t>sonra</w:t>
      </w:r>
      <w:proofErr w:type="spellEnd"/>
      <w:r w:rsidR="002254A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36270">
        <w:rPr>
          <w:rFonts w:asciiTheme="minorHAnsi" w:hAnsiTheme="minorHAnsi" w:cs="Arial"/>
          <w:sz w:val="22"/>
          <w:szCs w:val="22"/>
        </w:rPr>
        <w:t>öğretim</w:t>
      </w:r>
      <w:proofErr w:type="spellEnd"/>
      <w:r w:rsidR="0053627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36270">
        <w:rPr>
          <w:rFonts w:asciiTheme="minorHAnsi" w:hAnsiTheme="minorHAnsi" w:cs="Arial"/>
          <w:sz w:val="22"/>
          <w:szCs w:val="22"/>
        </w:rPr>
        <w:t>elemanı</w:t>
      </w:r>
      <w:proofErr w:type="spellEnd"/>
      <w:r w:rsidR="0053627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adli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vaka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muayene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formu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düzenlenir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. Bir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nüshası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posta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yoluyla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ilgili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kuruma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gönderilip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bir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nüshası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Hasta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Hakları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Biriminde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80964">
        <w:rPr>
          <w:rFonts w:asciiTheme="minorHAnsi" w:hAnsiTheme="minorHAnsi" w:cs="Arial"/>
          <w:sz w:val="22"/>
          <w:szCs w:val="22"/>
        </w:rPr>
        <w:t>arşivlenir</w:t>
      </w:r>
      <w:proofErr w:type="spellEnd"/>
      <w:r w:rsidRPr="00880964">
        <w:rPr>
          <w:rFonts w:asciiTheme="minorHAnsi" w:hAnsiTheme="minorHAnsi" w:cs="Arial"/>
          <w:sz w:val="22"/>
          <w:szCs w:val="22"/>
        </w:rPr>
        <w:t>.</w:t>
      </w:r>
    </w:p>
    <w:p w:rsidR="00880964" w:rsidRPr="00880964" w:rsidRDefault="00880964" w:rsidP="0088096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80964" w:rsidRPr="00880964" w:rsidRDefault="00880964" w:rsidP="00880964">
      <w:pPr>
        <w:pStyle w:val="AralkYok"/>
        <w:rPr>
          <w:rFonts w:cs="Arial"/>
          <w:b/>
        </w:rPr>
      </w:pPr>
      <w:r w:rsidRPr="00880964">
        <w:rPr>
          <w:rFonts w:cs="Arial"/>
          <w:b/>
        </w:rPr>
        <w:t xml:space="preserve">7.  İLGİLİ DOKÜMANLAR: </w:t>
      </w:r>
    </w:p>
    <w:p w:rsidR="00A42C50" w:rsidRDefault="00880964" w:rsidP="00880964">
      <w:pPr>
        <w:pStyle w:val="AralkYok"/>
        <w:rPr>
          <w:rFonts w:cs="Arial"/>
        </w:rPr>
      </w:pPr>
      <w:r w:rsidRPr="00880964">
        <w:rPr>
          <w:rFonts w:cs="Arial"/>
          <w:b/>
        </w:rPr>
        <w:t>7.1</w:t>
      </w:r>
      <w:r w:rsidRPr="00880964">
        <w:rPr>
          <w:rFonts w:cs="Arial"/>
        </w:rPr>
        <w:t>.</w:t>
      </w:r>
      <w:r w:rsidR="00A42C50" w:rsidRPr="00A42C50">
        <w:rPr>
          <w:rFonts w:cs="Arial"/>
        </w:rPr>
        <w:t xml:space="preserve"> </w:t>
      </w:r>
      <w:r w:rsidR="00A42C50" w:rsidRPr="00A42C50">
        <w:rPr>
          <w:rFonts w:cs="Arial"/>
        </w:rPr>
        <w:t>Radyolojik İşlemlere Ait Çekim Protokolleri Prosedürü</w:t>
      </w:r>
    </w:p>
    <w:p w:rsidR="00A42C50" w:rsidRDefault="00880964" w:rsidP="00880964">
      <w:pPr>
        <w:pStyle w:val="AralkYok"/>
        <w:rPr>
          <w:rFonts w:cs="Arial"/>
        </w:rPr>
      </w:pPr>
      <w:r w:rsidRPr="00880964">
        <w:rPr>
          <w:rFonts w:cs="Arial"/>
          <w:b/>
        </w:rPr>
        <w:t>7.2</w:t>
      </w:r>
      <w:r w:rsidRPr="00880964">
        <w:rPr>
          <w:rFonts w:cs="Arial"/>
        </w:rPr>
        <w:t xml:space="preserve">. </w:t>
      </w:r>
      <w:r w:rsidR="00A42C50" w:rsidRPr="00880964">
        <w:rPr>
          <w:rFonts w:cs="Arial"/>
        </w:rPr>
        <w:t xml:space="preserve">Hasta </w:t>
      </w:r>
      <w:r w:rsidR="00A42C50">
        <w:rPr>
          <w:rFonts w:cs="Arial"/>
        </w:rPr>
        <w:t>B</w:t>
      </w:r>
      <w:r w:rsidR="00A42C50" w:rsidRPr="00880964">
        <w:rPr>
          <w:rFonts w:cs="Arial"/>
        </w:rPr>
        <w:t xml:space="preserve">ilgilendirme ve </w:t>
      </w:r>
      <w:r w:rsidR="00A42C50">
        <w:rPr>
          <w:rFonts w:cs="Arial"/>
        </w:rPr>
        <w:t>O</w:t>
      </w:r>
      <w:r w:rsidR="00A42C50" w:rsidRPr="00880964">
        <w:rPr>
          <w:rFonts w:cs="Arial"/>
        </w:rPr>
        <w:t xml:space="preserve">nam </w:t>
      </w:r>
      <w:r w:rsidR="00A42C50">
        <w:rPr>
          <w:rFonts w:cs="Arial"/>
        </w:rPr>
        <w:t>F</w:t>
      </w:r>
      <w:r w:rsidR="00A42C50" w:rsidRPr="00880964">
        <w:rPr>
          <w:rFonts w:cs="Arial"/>
        </w:rPr>
        <w:t>ormu</w:t>
      </w:r>
    </w:p>
    <w:p w:rsidR="00880964" w:rsidRPr="00A42C50" w:rsidRDefault="00880964" w:rsidP="00A42C50">
      <w:pPr>
        <w:jc w:val="both"/>
        <w:rPr>
          <w:rFonts w:asciiTheme="minorHAnsi" w:hAnsiTheme="minorHAnsi" w:cs="Arial"/>
          <w:sz w:val="22"/>
          <w:szCs w:val="22"/>
        </w:rPr>
      </w:pPr>
      <w:r w:rsidRPr="00880964">
        <w:rPr>
          <w:rFonts w:cs="Arial"/>
          <w:b/>
        </w:rPr>
        <w:t>7.3.</w:t>
      </w:r>
      <w:r w:rsidRPr="00880964">
        <w:rPr>
          <w:rFonts w:cs="Arial"/>
        </w:rPr>
        <w:t xml:space="preserve"> </w:t>
      </w:r>
      <w:proofErr w:type="spellStart"/>
      <w:r w:rsidR="00A42C50" w:rsidRPr="00A42C50">
        <w:rPr>
          <w:rFonts w:asciiTheme="minorHAnsi" w:hAnsiTheme="minorHAnsi" w:cs="Arial"/>
          <w:sz w:val="22"/>
          <w:szCs w:val="22"/>
        </w:rPr>
        <w:t>Tomografi</w:t>
      </w:r>
      <w:proofErr w:type="spellEnd"/>
      <w:r w:rsidR="00A42C50" w:rsidRPr="00A42C5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42C50" w:rsidRPr="00A42C50">
        <w:rPr>
          <w:rFonts w:asciiTheme="minorHAnsi" w:hAnsiTheme="minorHAnsi" w:cs="Arial"/>
          <w:sz w:val="22"/>
          <w:szCs w:val="22"/>
        </w:rPr>
        <w:t>İstek</w:t>
      </w:r>
      <w:proofErr w:type="spellEnd"/>
      <w:r w:rsidR="00A42C50" w:rsidRPr="00A42C5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42C50" w:rsidRPr="00A42C50">
        <w:rPr>
          <w:rFonts w:asciiTheme="minorHAnsi" w:hAnsiTheme="minorHAnsi" w:cs="Arial"/>
          <w:sz w:val="22"/>
          <w:szCs w:val="22"/>
        </w:rPr>
        <w:t>Formu</w:t>
      </w:r>
      <w:proofErr w:type="spellEnd"/>
    </w:p>
    <w:p w:rsidR="00A42C50" w:rsidRDefault="00880964" w:rsidP="00880964">
      <w:pPr>
        <w:pStyle w:val="AralkYok"/>
        <w:rPr>
          <w:rFonts w:cs="Arial"/>
        </w:rPr>
      </w:pPr>
      <w:r w:rsidRPr="00880964">
        <w:rPr>
          <w:rFonts w:cs="Arial"/>
          <w:b/>
        </w:rPr>
        <w:t>7.4</w:t>
      </w:r>
      <w:r w:rsidRPr="00880964">
        <w:rPr>
          <w:rFonts w:cs="Arial"/>
        </w:rPr>
        <w:t xml:space="preserve">. </w:t>
      </w:r>
      <w:r w:rsidR="00A42C50">
        <w:rPr>
          <w:rFonts w:cs="Arial"/>
        </w:rPr>
        <w:t>Baş-Boyun Ultrasonografi İstek Formu</w:t>
      </w:r>
    </w:p>
    <w:p w:rsidR="00A42C50" w:rsidRDefault="00880964" w:rsidP="00880964">
      <w:pPr>
        <w:pStyle w:val="AralkYok"/>
        <w:rPr>
          <w:rFonts w:cs="Arial"/>
        </w:rPr>
      </w:pPr>
      <w:r w:rsidRPr="00880964">
        <w:rPr>
          <w:rFonts w:cs="Arial"/>
          <w:b/>
        </w:rPr>
        <w:t>7.5</w:t>
      </w:r>
      <w:r w:rsidR="00536270">
        <w:rPr>
          <w:rFonts w:cs="Arial"/>
        </w:rPr>
        <w:t xml:space="preserve">. </w:t>
      </w:r>
      <w:proofErr w:type="spellStart"/>
      <w:r w:rsidR="00A42C50" w:rsidRPr="00A42C50">
        <w:rPr>
          <w:rFonts w:cs="Arial"/>
        </w:rPr>
        <w:t>Dozimetre</w:t>
      </w:r>
      <w:proofErr w:type="spellEnd"/>
      <w:r w:rsidR="00A42C50" w:rsidRPr="00A42C50">
        <w:rPr>
          <w:rFonts w:cs="Arial"/>
        </w:rPr>
        <w:t xml:space="preserve"> Takip Formu</w:t>
      </w:r>
    </w:p>
    <w:p w:rsidR="00880964" w:rsidRPr="00880964" w:rsidRDefault="00880964" w:rsidP="00880964">
      <w:pPr>
        <w:pStyle w:val="AralkYok"/>
        <w:rPr>
          <w:rFonts w:cs="Arial"/>
        </w:rPr>
      </w:pPr>
      <w:r w:rsidRPr="00880964">
        <w:rPr>
          <w:rFonts w:cs="Arial"/>
          <w:b/>
        </w:rPr>
        <w:t>7.6.</w:t>
      </w:r>
      <w:r w:rsidRPr="00880964">
        <w:rPr>
          <w:rFonts w:cs="Arial"/>
        </w:rPr>
        <w:t xml:space="preserve"> </w:t>
      </w:r>
      <w:r w:rsidR="00A42C50" w:rsidRPr="00A42C50">
        <w:rPr>
          <w:rFonts w:cs="Arial"/>
        </w:rPr>
        <w:t>Kurşun Yelek Kontrol Formu</w:t>
      </w:r>
    </w:p>
    <w:p w:rsidR="00880964" w:rsidRPr="00880964" w:rsidRDefault="00880964" w:rsidP="00880964">
      <w:pPr>
        <w:pStyle w:val="AralkYok"/>
        <w:rPr>
          <w:rFonts w:cs="Arial"/>
        </w:rPr>
      </w:pPr>
      <w:r w:rsidRPr="00880964">
        <w:rPr>
          <w:rFonts w:cs="Arial"/>
          <w:b/>
        </w:rPr>
        <w:t>7.7.</w:t>
      </w:r>
      <w:r w:rsidRPr="00880964">
        <w:rPr>
          <w:rFonts w:cs="Arial"/>
        </w:rPr>
        <w:t xml:space="preserve"> Kişisel </w:t>
      </w:r>
      <w:r w:rsidR="00355BFF">
        <w:rPr>
          <w:rFonts w:cs="Arial"/>
        </w:rPr>
        <w:t>K</w:t>
      </w:r>
      <w:r w:rsidRPr="00880964">
        <w:rPr>
          <w:rFonts w:cs="Arial"/>
        </w:rPr>
        <w:t xml:space="preserve">oruyucu </w:t>
      </w:r>
      <w:r w:rsidR="00355BFF">
        <w:rPr>
          <w:rFonts w:cs="Arial"/>
        </w:rPr>
        <w:t>E</w:t>
      </w:r>
      <w:r w:rsidRPr="00880964">
        <w:rPr>
          <w:rFonts w:cs="Arial"/>
        </w:rPr>
        <w:t xml:space="preserve">kipman </w:t>
      </w:r>
      <w:r w:rsidR="00355BFF">
        <w:rPr>
          <w:rFonts w:cs="Arial"/>
        </w:rPr>
        <w:t>K</w:t>
      </w:r>
      <w:r w:rsidRPr="00880964">
        <w:rPr>
          <w:rFonts w:cs="Arial"/>
        </w:rPr>
        <w:t xml:space="preserve">ullanım </w:t>
      </w:r>
      <w:r w:rsidR="00355BFF">
        <w:rPr>
          <w:rFonts w:cs="Arial"/>
        </w:rPr>
        <w:t>T</w:t>
      </w:r>
      <w:r w:rsidRPr="00880964">
        <w:rPr>
          <w:rFonts w:cs="Arial"/>
        </w:rPr>
        <w:t>alimatı</w:t>
      </w:r>
    </w:p>
    <w:p w:rsidR="00880964" w:rsidRDefault="00880964" w:rsidP="00880964">
      <w:pPr>
        <w:pStyle w:val="AralkYok"/>
        <w:rPr>
          <w:rFonts w:cs="Arial"/>
        </w:rPr>
      </w:pPr>
      <w:r w:rsidRPr="00880964">
        <w:rPr>
          <w:rFonts w:cs="Arial"/>
          <w:b/>
        </w:rPr>
        <w:t>7.8.</w:t>
      </w:r>
      <w:r w:rsidRPr="00880964">
        <w:rPr>
          <w:rFonts w:cs="Arial"/>
        </w:rPr>
        <w:t xml:space="preserve"> Adli </w:t>
      </w:r>
      <w:r w:rsidR="00355BFF">
        <w:rPr>
          <w:rFonts w:cs="Arial"/>
        </w:rPr>
        <w:t>V</w:t>
      </w:r>
      <w:r w:rsidRPr="00880964">
        <w:rPr>
          <w:rFonts w:cs="Arial"/>
        </w:rPr>
        <w:t xml:space="preserve">aka </w:t>
      </w:r>
      <w:r w:rsidR="00355BFF">
        <w:rPr>
          <w:rFonts w:cs="Arial"/>
        </w:rPr>
        <w:t>M</w:t>
      </w:r>
      <w:r w:rsidRPr="00880964">
        <w:rPr>
          <w:rFonts w:cs="Arial"/>
        </w:rPr>
        <w:t xml:space="preserve">uayene </w:t>
      </w:r>
      <w:r w:rsidR="00355BFF">
        <w:rPr>
          <w:rFonts w:cs="Arial"/>
        </w:rPr>
        <w:t>F</w:t>
      </w:r>
      <w:r w:rsidRPr="00880964">
        <w:rPr>
          <w:rFonts w:cs="Arial"/>
        </w:rPr>
        <w:t>ormu</w:t>
      </w:r>
    </w:p>
    <w:p w:rsidR="00A42C50" w:rsidRPr="00A42C50" w:rsidRDefault="00F30FFE" w:rsidP="00880964">
      <w:pPr>
        <w:pStyle w:val="AralkYok"/>
        <w:rPr>
          <w:rFonts w:cs="Arial"/>
        </w:rPr>
      </w:pPr>
      <w:r w:rsidRPr="00A42C50">
        <w:rPr>
          <w:rFonts w:cs="Arial"/>
          <w:b/>
        </w:rPr>
        <w:t xml:space="preserve">7.9. </w:t>
      </w:r>
      <w:r w:rsidR="00A42C50" w:rsidRPr="00880964">
        <w:rPr>
          <w:rFonts w:cs="Arial"/>
        </w:rPr>
        <w:t xml:space="preserve">Konsültasyon </w:t>
      </w:r>
      <w:r w:rsidR="00A42C50">
        <w:rPr>
          <w:rFonts w:cs="Arial"/>
        </w:rPr>
        <w:t>F</w:t>
      </w:r>
      <w:r w:rsidR="00A42C50" w:rsidRPr="00880964">
        <w:rPr>
          <w:rFonts w:cs="Arial"/>
        </w:rPr>
        <w:t>ormu</w:t>
      </w:r>
    </w:p>
    <w:p w:rsidR="00A34278" w:rsidRPr="00A42C50" w:rsidRDefault="00F30FFE" w:rsidP="00880964">
      <w:pPr>
        <w:pStyle w:val="AralkYok"/>
        <w:rPr>
          <w:rFonts w:cs="Arial"/>
          <w:b/>
        </w:rPr>
      </w:pPr>
      <w:r w:rsidRPr="00A42C50">
        <w:rPr>
          <w:rFonts w:cs="Arial"/>
          <w:b/>
        </w:rPr>
        <w:t xml:space="preserve">8.0. </w:t>
      </w:r>
      <w:r w:rsidR="00A34278" w:rsidRPr="00A42C50">
        <w:rPr>
          <w:rFonts w:cs="Arial"/>
        </w:rPr>
        <w:t xml:space="preserve">Radyasyon Güvenliği Komitesi </w:t>
      </w:r>
      <w:r w:rsidR="00A42C50">
        <w:rPr>
          <w:rFonts w:cs="Arial"/>
        </w:rPr>
        <w:t>Ç</w:t>
      </w:r>
      <w:r w:rsidR="00A34278" w:rsidRPr="00A42C50">
        <w:rPr>
          <w:rFonts w:cs="Arial"/>
        </w:rPr>
        <w:t>alışma Talimatı</w:t>
      </w:r>
    </w:p>
    <w:p w:rsidR="00A34278" w:rsidRPr="00A42C50" w:rsidRDefault="00F30FFE" w:rsidP="00880964">
      <w:pPr>
        <w:pStyle w:val="AralkYok"/>
        <w:rPr>
          <w:rFonts w:cs="Arial"/>
        </w:rPr>
      </w:pPr>
      <w:r w:rsidRPr="00A42C50">
        <w:rPr>
          <w:rFonts w:cs="Arial"/>
          <w:b/>
        </w:rPr>
        <w:t xml:space="preserve">8.1. </w:t>
      </w:r>
      <w:r w:rsidR="00A42C50" w:rsidRPr="00880964">
        <w:rPr>
          <w:rFonts w:cs="Arial"/>
        </w:rPr>
        <w:t xml:space="preserve">Temizlik </w:t>
      </w:r>
      <w:r w:rsidR="00A42C50">
        <w:rPr>
          <w:rFonts w:cs="Arial"/>
        </w:rPr>
        <w:t>T</w:t>
      </w:r>
      <w:r w:rsidR="00A42C50" w:rsidRPr="00880964">
        <w:rPr>
          <w:rFonts w:cs="Arial"/>
        </w:rPr>
        <w:t>alimatı</w:t>
      </w:r>
    </w:p>
    <w:p w:rsidR="00A42C50" w:rsidRPr="00A42C50" w:rsidRDefault="00A42C50" w:rsidP="00A42C50">
      <w:pPr>
        <w:jc w:val="both"/>
        <w:rPr>
          <w:rFonts w:ascii="Calibri" w:hAnsi="Calibri" w:cs="Calibri"/>
          <w:sz w:val="22"/>
          <w:szCs w:val="22"/>
        </w:rPr>
      </w:pPr>
      <w:r w:rsidRPr="00A42C50">
        <w:rPr>
          <w:rFonts w:asciiTheme="minorHAnsi" w:hAnsiTheme="minorHAnsi" w:cs="Arial"/>
          <w:b/>
          <w:sz w:val="22"/>
          <w:szCs w:val="22"/>
        </w:rPr>
        <w:t xml:space="preserve">8.2. </w:t>
      </w:r>
      <w:proofErr w:type="spellStart"/>
      <w:r w:rsidRPr="00A42C50">
        <w:rPr>
          <w:rFonts w:ascii="Calibri" w:hAnsi="Calibri" w:cs="Calibri"/>
          <w:sz w:val="22"/>
          <w:szCs w:val="22"/>
        </w:rPr>
        <w:t>Anabilim</w:t>
      </w:r>
      <w:proofErr w:type="spellEnd"/>
      <w:r w:rsidRPr="00A42C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C50">
        <w:rPr>
          <w:rFonts w:ascii="Calibri" w:hAnsi="Calibri" w:cs="Calibri"/>
          <w:sz w:val="22"/>
          <w:szCs w:val="22"/>
        </w:rPr>
        <w:t>Dalı</w:t>
      </w:r>
      <w:proofErr w:type="spellEnd"/>
      <w:r w:rsidRPr="00A42C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C50">
        <w:rPr>
          <w:rFonts w:ascii="Calibri" w:hAnsi="Calibri" w:cs="Calibri"/>
          <w:sz w:val="22"/>
          <w:szCs w:val="22"/>
        </w:rPr>
        <w:t>Klinik</w:t>
      </w:r>
      <w:proofErr w:type="spellEnd"/>
      <w:r w:rsidRPr="00A42C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C50">
        <w:rPr>
          <w:rFonts w:ascii="Calibri" w:hAnsi="Calibri" w:cs="Calibri"/>
          <w:sz w:val="22"/>
          <w:szCs w:val="22"/>
        </w:rPr>
        <w:t>Hizmetleri</w:t>
      </w:r>
      <w:proofErr w:type="spellEnd"/>
      <w:r w:rsidRPr="00A42C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C50">
        <w:rPr>
          <w:rFonts w:ascii="Calibri" w:hAnsi="Calibri" w:cs="Calibri"/>
          <w:sz w:val="22"/>
          <w:szCs w:val="22"/>
        </w:rPr>
        <w:t>Aylık</w:t>
      </w:r>
      <w:proofErr w:type="spellEnd"/>
      <w:r w:rsidRPr="00A42C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C50">
        <w:rPr>
          <w:rFonts w:ascii="Calibri" w:hAnsi="Calibri" w:cs="Calibri"/>
          <w:sz w:val="22"/>
          <w:szCs w:val="22"/>
        </w:rPr>
        <w:t>Temizlik</w:t>
      </w:r>
      <w:proofErr w:type="spellEnd"/>
      <w:r w:rsidRPr="00A42C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C50">
        <w:rPr>
          <w:rFonts w:ascii="Calibri" w:hAnsi="Calibri" w:cs="Calibri"/>
          <w:sz w:val="22"/>
          <w:szCs w:val="22"/>
        </w:rPr>
        <w:t>Dezenfeksiyon</w:t>
      </w:r>
      <w:proofErr w:type="spellEnd"/>
      <w:r w:rsidRPr="00A42C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C50">
        <w:rPr>
          <w:rFonts w:ascii="Calibri" w:hAnsi="Calibri" w:cs="Calibri"/>
          <w:sz w:val="22"/>
          <w:szCs w:val="22"/>
        </w:rPr>
        <w:t>Takip</w:t>
      </w:r>
      <w:proofErr w:type="spellEnd"/>
      <w:r w:rsidRPr="00A42C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C50">
        <w:rPr>
          <w:rFonts w:ascii="Calibri" w:hAnsi="Calibri" w:cs="Calibri"/>
          <w:sz w:val="22"/>
          <w:szCs w:val="22"/>
        </w:rPr>
        <w:t>Formu</w:t>
      </w:r>
      <w:proofErr w:type="spellEnd"/>
    </w:p>
    <w:p w:rsidR="00A42C50" w:rsidRPr="00A42C50" w:rsidRDefault="00A42C50" w:rsidP="00A42C50">
      <w:pPr>
        <w:pStyle w:val="AralkYok"/>
        <w:rPr>
          <w:rFonts w:cs="Arial"/>
        </w:rPr>
      </w:pPr>
      <w:r w:rsidRPr="00A42C50">
        <w:rPr>
          <w:rFonts w:cs="Arial"/>
          <w:b/>
        </w:rPr>
        <w:t xml:space="preserve">8.3. </w:t>
      </w:r>
      <w:r>
        <w:rPr>
          <w:rFonts w:cs="Arial"/>
        </w:rPr>
        <w:t>Tuvalet ve Lavaboların Temizlik Takip Formu</w:t>
      </w:r>
    </w:p>
    <w:p w:rsidR="00A42C50" w:rsidRPr="00880964" w:rsidRDefault="00A42C50" w:rsidP="00A42C50">
      <w:pPr>
        <w:jc w:val="both"/>
        <w:rPr>
          <w:rFonts w:asciiTheme="minorHAnsi" w:hAnsiTheme="minorHAnsi" w:cs="Arial"/>
          <w:sz w:val="22"/>
          <w:szCs w:val="22"/>
        </w:rPr>
      </w:pPr>
      <w:r w:rsidRPr="00A42C50">
        <w:rPr>
          <w:rFonts w:asciiTheme="minorHAnsi" w:hAnsiTheme="minorHAnsi" w:cs="Arial"/>
          <w:b/>
          <w:sz w:val="22"/>
          <w:szCs w:val="22"/>
        </w:rPr>
        <w:t>8.4</w:t>
      </w:r>
      <w:r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A42C50">
        <w:rPr>
          <w:rFonts w:asciiTheme="minorHAnsi" w:hAnsiTheme="minorHAnsi" w:cstheme="minorHAnsi"/>
          <w:sz w:val="22"/>
          <w:szCs w:val="22"/>
        </w:rPr>
        <w:t>Radyoloji</w:t>
      </w:r>
      <w:proofErr w:type="spellEnd"/>
      <w:r w:rsidRPr="00A42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2C50">
        <w:rPr>
          <w:rFonts w:asciiTheme="minorHAnsi" w:hAnsiTheme="minorHAnsi" w:cstheme="minorHAnsi"/>
          <w:sz w:val="22"/>
          <w:szCs w:val="22"/>
        </w:rPr>
        <w:t>Çekim</w:t>
      </w:r>
      <w:proofErr w:type="spellEnd"/>
      <w:r w:rsidRPr="00A42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2C50">
        <w:rPr>
          <w:rFonts w:asciiTheme="minorHAnsi" w:hAnsiTheme="minorHAnsi" w:cstheme="minorHAnsi"/>
          <w:sz w:val="22"/>
          <w:szCs w:val="22"/>
        </w:rPr>
        <w:t>Alanı</w:t>
      </w:r>
      <w:proofErr w:type="spellEnd"/>
      <w:r w:rsidRPr="00A42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2C50">
        <w:rPr>
          <w:rFonts w:asciiTheme="minorHAnsi" w:hAnsiTheme="minorHAnsi" w:cstheme="minorHAnsi"/>
          <w:sz w:val="22"/>
          <w:szCs w:val="22"/>
        </w:rPr>
        <w:t>Temizlik</w:t>
      </w:r>
      <w:proofErr w:type="spellEnd"/>
      <w:r w:rsidRPr="00A42C5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42C50">
        <w:rPr>
          <w:rFonts w:asciiTheme="minorHAnsi" w:hAnsiTheme="minorHAnsi" w:cstheme="minorHAnsi"/>
          <w:sz w:val="22"/>
          <w:szCs w:val="22"/>
        </w:rPr>
        <w:t>Dezenfeksiyon</w:t>
      </w:r>
      <w:proofErr w:type="spellEnd"/>
      <w:r w:rsidRPr="00A42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2C50">
        <w:rPr>
          <w:rFonts w:asciiTheme="minorHAnsi" w:hAnsiTheme="minorHAnsi" w:cstheme="minorHAnsi"/>
          <w:sz w:val="22"/>
          <w:szCs w:val="22"/>
        </w:rPr>
        <w:t>Kontrol</w:t>
      </w:r>
      <w:proofErr w:type="spellEnd"/>
      <w:r w:rsidRPr="00A42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2C50">
        <w:rPr>
          <w:rFonts w:asciiTheme="minorHAnsi" w:hAnsiTheme="minorHAnsi" w:cstheme="minorHAnsi"/>
          <w:sz w:val="22"/>
          <w:szCs w:val="22"/>
        </w:rPr>
        <w:t>Takip</w:t>
      </w:r>
      <w:proofErr w:type="spellEnd"/>
      <w:r w:rsidRPr="00A42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2C50">
        <w:rPr>
          <w:rFonts w:asciiTheme="minorHAnsi" w:hAnsiTheme="minorHAnsi" w:cstheme="minorHAnsi"/>
          <w:sz w:val="22"/>
          <w:szCs w:val="22"/>
        </w:rPr>
        <w:t>Formu</w:t>
      </w:r>
      <w:proofErr w:type="spellEnd"/>
    </w:p>
    <w:p w:rsidR="00A42C50" w:rsidRPr="00880964" w:rsidRDefault="00A42C50" w:rsidP="00A42C50">
      <w:pPr>
        <w:pStyle w:val="AralkYok"/>
        <w:rPr>
          <w:rFonts w:cs="Arial"/>
        </w:rPr>
      </w:pPr>
    </w:p>
    <w:p w:rsidR="00355BFF" w:rsidRPr="00880964" w:rsidRDefault="00355BFF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880964" w:rsidRPr="00880964" w:rsidRDefault="00880964" w:rsidP="00880964">
      <w:pPr>
        <w:jc w:val="both"/>
        <w:rPr>
          <w:rFonts w:asciiTheme="minorHAnsi" w:hAnsiTheme="minorHAnsi" w:cs="Arial"/>
          <w:sz w:val="22"/>
          <w:szCs w:val="22"/>
        </w:rPr>
      </w:pPr>
    </w:p>
    <w:p w:rsidR="003239D7" w:rsidRPr="00880964" w:rsidRDefault="00A42C50" w:rsidP="00880964">
      <w:pPr>
        <w:rPr>
          <w:rFonts w:asciiTheme="minorHAnsi" w:hAnsiTheme="minorHAnsi"/>
          <w:sz w:val="22"/>
          <w:szCs w:val="22"/>
        </w:rPr>
      </w:pPr>
    </w:p>
    <w:sectPr w:rsidR="003239D7" w:rsidRPr="00880964" w:rsidSect="00DC2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24" w:rsidRDefault="00FB5524" w:rsidP="003236CF">
      <w:r>
        <w:separator/>
      </w:r>
    </w:p>
  </w:endnote>
  <w:endnote w:type="continuationSeparator" w:id="0">
    <w:p w:rsidR="00FB5524" w:rsidRDefault="00FB5524" w:rsidP="0032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A7" w:rsidRDefault="008201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A7" w:rsidRDefault="008201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A7" w:rsidRDefault="008201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24" w:rsidRDefault="00FB5524" w:rsidP="003236CF">
      <w:r>
        <w:separator/>
      </w:r>
    </w:p>
  </w:footnote>
  <w:footnote w:type="continuationSeparator" w:id="0">
    <w:p w:rsidR="00FB5524" w:rsidRDefault="00FB5524" w:rsidP="0032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A7" w:rsidRDefault="008201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329" w:type="dxa"/>
      <w:tblLook w:val="04A0" w:firstRow="1" w:lastRow="0" w:firstColumn="1" w:lastColumn="0" w:noHBand="0" w:noVBand="1"/>
    </w:tblPr>
    <w:tblGrid>
      <w:gridCol w:w="1694"/>
      <w:gridCol w:w="7"/>
      <w:gridCol w:w="1983"/>
      <w:gridCol w:w="1842"/>
      <w:gridCol w:w="2095"/>
      <w:gridCol w:w="7"/>
      <w:gridCol w:w="1694"/>
      <w:gridCol w:w="7"/>
    </w:tblGrid>
    <w:tr w:rsidR="003236CF" w:rsidTr="003236CF">
      <w:trPr>
        <w:trHeight w:val="1402"/>
      </w:trPr>
      <w:tc>
        <w:tcPr>
          <w:tcW w:w="1701" w:type="dxa"/>
          <w:gridSpan w:val="2"/>
        </w:tcPr>
        <w:p w:rsidR="003236CF" w:rsidRDefault="003236CF" w:rsidP="00712909">
          <w:r>
            <w:rPr>
              <w:noProof/>
              <w:lang w:val="tr-TR"/>
            </w:rPr>
            <w:drawing>
              <wp:inline distT="0" distB="0" distL="0" distR="0">
                <wp:extent cx="808818" cy="804292"/>
                <wp:effectExtent l="19050" t="0" r="0" b="0"/>
                <wp:docPr id="1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818" cy="804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3236CF" w:rsidRDefault="003236CF" w:rsidP="00712909"/>
        <w:p w:rsidR="003B54C8" w:rsidRDefault="00A91361" w:rsidP="00712909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BOLU </w:t>
          </w:r>
          <w:r w:rsidR="003236CF" w:rsidRPr="00880964">
            <w:rPr>
              <w:rFonts w:asciiTheme="minorHAnsi" w:hAnsiTheme="minorHAnsi"/>
              <w:b/>
              <w:sz w:val="22"/>
              <w:szCs w:val="22"/>
            </w:rPr>
            <w:t xml:space="preserve">ABANT İZZET BAYSAL ÜNİVERSİTESİ </w:t>
          </w:r>
        </w:p>
        <w:p w:rsidR="003236CF" w:rsidRPr="00880964" w:rsidRDefault="003236CF" w:rsidP="00712909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880964">
            <w:rPr>
              <w:rFonts w:asciiTheme="minorHAnsi" w:hAnsiTheme="minorHAnsi"/>
              <w:b/>
              <w:sz w:val="22"/>
              <w:szCs w:val="22"/>
            </w:rPr>
            <w:t>DİŞ HEKİMLİĞİ FAKÜLTESİ</w:t>
          </w:r>
        </w:p>
        <w:p w:rsidR="003236CF" w:rsidRPr="00880964" w:rsidRDefault="005766BE" w:rsidP="00712909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AĞIZ, DİŞ VE ÇENE RADYOLOJİSİ </w:t>
          </w:r>
          <w:r w:rsidR="003236CF" w:rsidRPr="00880964">
            <w:rPr>
              <w:rFonts w:asciiTheme="minorHAnsi" w:hAnsiTheme="minorHAnsi"/>
              <w:sz w:val="22"/>
              <w:szCs w:val="22"/>
            </w:rPr>
            <w:t>ANABİLİM DALI</w:t>
          </w:r>
        </w:p>
        <w:p w:rsidR="003236CF" w:rsidRDefault="003236CF" w:rsidP="00712909">
          <w:pPr>
            <w:jc w:val="center"/>
          </w:pPr>
          <w:r w:rsidRPr="00880964">
            <w:rPr>
              <w:rFonts w:asciiTheme="minorHAnsi" w:hAnsiTheme="minorHAnsi"/>
              <w:sz w:val="22"/>
              <w:szCs w:val="22"/>
            </w:rPr>
            <w:t>KLİNİK ÇALIŞMA TALİMATI</w:t>
          </w:r>
        </w:p>
      </w:tc>
      <w:tc>
        <w:tcPr>
          <w:tcW w:w="1701" w:type="dxa"/>
          <w:gridSpan w:val="2"/>
        </w:tcPr>
        <w:p w:rsidR="003236CF" w:rsidRDefault="00A91361" w:rsidP="00712909">
          <w:r w:rsidRPr="00A91361">
            <w:rPr>
              <w:noProof/>
              <w:lang w:val="tr-TR"/>
            </w:rPr>
            <w:drawing>
              <wp:inline distT="0" distB="0" distL="0" distR="0">
                <wp:extent cx="786836" cy="863600"/>
                <wp:effectExtent l="19050" t="0" r="0" b="0"/>
                <wp:docPr id="3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36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6CF" w:rsidTr="003236CF">
      <w:trPr>
        <w:gridAfter w:val="1"/>
        <w:wAfter w:w="7" w:type="dxa"/>
      </w:trPr>
      <w:tc>
        <w:tcPr>
          <w:tcW w:w="1694" w:type="dxa"/>
        </w:tcPr>
        <w:p w:rsidR="003236CF" w:rsidRPr="00880964" w:rsidRDefault="003236CF" w:rsidP="00A91361">
          <w:pPr>
            <w:jc w:val="center"/>
            <w:rPr>
              <w:rFonts w:asciiTheme="minorHAnsi" w:hAnsiTheme="minorHAnsi"/>
            </w:rPr>
          </w:pPr>
          <w:r w:rsidRPr="00880964">
            <w:rPr>
              <w:rFonts w:asciiTheme="minorHAnsi" w:hAnsiTheme="minorHAnsi"/>
            </w:rPr>
            <w:t>DOK</w:t>
          </w:r>
          <w:r w:rsidR="00A91361">
            <w:rPr>
              <w:rFonts w:asciiTheme="minorHAnsi" w:hAnsiTheme="minorHAnsi"/>
            </w:rPr>
            <w:t>Ü</w:t>
          </w:r>
          <w:r w:rsidRPr="00880964">
            <w:rPr>
              <w:rFonts w:asciiTheme="minorHAnsi" w:hAnsiTheme="minorHAnsi"/>
            </w:rPr>
            <w:t>MAN KODU</w:t>
          </w:r>
        </w:p>
      </w:tc>
      <w:tc>
        <w:tcPr>
          <w:tcW w:w="1990" w:type="dxa"/>
          <w:gridSpan w:val="2"/>
        </w:tcPr>
        <w:p w:rsidR="003236CF" w:rsidRPr="00880964" w:rsidRDefault="003236CF" w:rsidP="003236CF">
          <w:pPr>
            <w:jc w:val="center"/>
            <w:rPr>
              <w:rFonts w:asciiTheme="minorHAnsi" w:hAnsiTheme="minorHAnsi"/>
            </w:rPr>
          </w:pPr>
          <w:r w:rsidRPr="00880964">
            <w:rPr>
              <w:rFonts w:asciiTheme="minorHAnsi" w:hAnsiTheme="minorHAnsi"/>
            </w:rPr>
            <w:t>YAYIN TARİHİ</w:t>
          </w:r>
        </w:p>
      </w:tc>
      <w:tc>
        <w:tcPr>
          <w:tcW w:w="1842" w:type="dxa"/>
        </w:tcPr>
        <w:p w:rsidR="003236CF" w:rsidRPr="00880964" w:rsidRDefault="003236CF" w:rsidP="003236CF">
          <w:pPr>
            <w:jc w:val="center"/>
            <w:rPr>
              <w:rFonts w:asciiTheme="minorHAnsi" w:hAnsiTheme="minorHAnsi"/>
            </w:rPr>
          </w:pPr>
          <w:r w:rsidRPr="00880964">
            <w:rPr>
              <w:rFonts w:asciiTheme="minorHAnsi" w:hAnsiTheme="minorHAnsi"/>
            </w:rPr>
            <w:t>REVİZYON NO</w:t>
          </w:r>
        </w:p>
      </w:tc>
      <w:tc>
        <w:tcPr>
          <w:tcW w:w="2095" w:type="dxa"/>
        </w:tcPr>
        <w:p w:rsidR="003236CF" w:rsidRPr="00880964" w:rsidRDefault="003236CF" w:rsidP="003236CF">
          <w:pPr>
            <w:jc w:val="center"/>
            <w:rPr>
              <w:rFonts w:asciiTheme="minorHAnsi" w:hAnsiTheme="minorHAnsi"/>
            </w:rPr>
          </w:pPr>
          <w:r w:rsidRPr="00880964">
            <w:rPr>
              <w:rFonts w:asciiTheme="minorHAnsi" w:hAnsiTheme="minorHAnsi"/>
            </w:rPr>
            <w:t>REVİZYON TARİHİ</w:t>
          </w:r>
        </w:p>
      </w:tc>
      <w:tc>
        <w:tcPr>
          <w:tcW w:w="1701" w:type="dxa"/>
          <w:gridSpan w:val="2"/>
        </w:tcPr>
        <w:p w:rsidR="003236CF" w:rsidRPr="00880964" w:rsidRDefault="003236CF" w:rsidP="003236CF">
          <w:pPr>
            <w:jc w:val="center"/>
            <w:rPr>
              <w:rFonts w:asciiTheme="minorHAnsi" w:hAnsiTheme="minorHAnsi"/>
            </w:rPr>
          </w:pPr>
          <w:r w:rsidRPr="00880964">
            <w:rPr>
              <w:rFonts w:asciiTheme="minorHAnsi" w:hAnsiTheme="minorHAnsi"/>
            </w:rPr>
            <w:t>SAYFA NO</w:t>
          </w:r>
        </w:p>
      </w:tc>
    </w:tr>
    <w:tr w:rsidR="003236CF" w:rsidTr="003236CF">
      <w:trPr>
        <w:gridAfter w:val="1"/>
        <w:wAfter w:w="7" w:type="dxa"/>
      </w:trPr>
      <w:tc>
        <w:tcPr>
          <w:tcW w:w="1694" w:type="dxa"/>
        </w:tcPr>
        <w:p w:rsidR="003236CF" w:rsidRPr="00880964" w:rsidRDefault="008201A7" w:rsidP="003236CF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HB.TL.01</w:t>
          </w:r>
        </w:p>
      </w:tc>
      <w:tc>
        <w:tcPr>
          <w:tcW w:w="1990" w:type="dxa"/>
          <w:gridSpan w:val="2"/>
        </w:tcPr>
        <w:p w:rsidR="003236CF" w:rsidRPr="00880964" w:rsidRDefault="006F36A9" w:rsidP="003236CF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02/05/2017</w:t>
          </w:r>
        </w:p>
      </w:tc>
      <w:tc>
        <w:tcPr>
          <w:tcW w:w="1842" w:type="dxa"/>
        </w:tcPr>
        <w:p w:rsidR="003236CF" w:rsidRPr="00880964" w:rsidRDefault="003236CF" w:rsidP="003236CF">
          <w:pPr>
            <w:jc w:val="center"/>
            <w:rPr>
              <w:rFonts w:asciiTheme="minorHAnsi" w:hAnsiTheme="minorHAnsi"/>
            </w:rPr>
          </w:pPr>
          <w:r w:rsidRPr="00880964">
            <w:rPr>
              <w:rFonts w:asciiTheme="minorHAnsi" w:hAnsiTheme="minorHAnsi"/>
            </w:rPr>
            <w:t>-</w:t>
          </w:r>
        </w:p>
      </w:tc>
      <w:tc>
        <w:tcPr>
          <w:tcW w:w="2095" w:type="dxa"/>
        </w:tcPr>
        <w:p w:rsidR="003236CF" w:rsidRPr="00880964" w:rsidRDefault="003236CF" w:rsidP="003236CF">
          <w:pPr>
            <w:jc w:val="center"/>
            <w:rPr>
              <w:rFonts w:asciiTheme="minorHAnsi" w:hAnsiTheme="minorHAnsi"/>
            </w:rPr>
          </w:pPr>
          <w:r w:rsidRPr="00880964">
            <w:rPr>
              <w:rFonts w:asciiTheme="minorHAnsi" w:hAnsiTheme="minorHAnsi"/>
            </w:rPr>
            <w:t>-</w:t>
          </w:r>
        </w:p>
      </w:tc>
      <w:tc>
        <w:tcPr>
          <w:tcW w:w="1701" w:type="dxa"/>
          <w:gridSpan w:val="2"/>
        </w:tcPr>
        <w:p w:rsidR="003236CF" w:rsidRPr="00BE1F1A" w:rsidRDefault="00A94544" w:rsidP="003236CF">
          <w:pPr>
            <w:jc w:val="center"/>
            <w:rPr>
              <w:rFonts w:asciiTheme="minorHAnsi" w:hAnsiTheme="minorHAnsi"/>
            </w:rPr>
          </w:pPr>
          <w:r w:rsidRPr="00BE1F1A">
            <w:rPr>
              <w:rFonts w:asciiTheme="minorHAnsi" w:hAnsiTheme="minorHAnsi"/>
            </w:rPr>
            <w:fldChar w:fldCharType="begin"/>
          </w:r>
          <w:r w:rsidR="00BE1F1A" w:rsidRPr="00BE1F1A">
            <w:rPr>
              <w:rFonts w:asciiTheme="minorHAnsi" w:hAnsiTheme="minorHAnsi"/>
            </w:rPr>
            <w:instrText xml:space="preserve"> PAGE   \* MERGEFORMAT </w:instrText>
          </w:r>
          <w:r w:rsidRPr="00BE1F1A">
            <w:rPr>
              <w:rFonts w:asciiTheme="minorHAnsi" w:hAnsiTheme="minorHAnsi"/>
            </w:rPr>
            <w:fldChar w:fldCharType="separate"/>
          </w:r>
          <w:r w:rsidR="00EB6E15">
            <w:rPr>
              <w:rFonts w:asciiTheme="minorHAnsi" w:hAnsiTheme="minorHAnsi"/>
              <w:noProof/>
            </w:rPr>
            <w:t>2</w:t>
          </w:r>
          <w:r w:rsidRPr="00BE1F1A">
            <w:rPr>
              <w:rFonts w:asciiTheme="minorHAnsi" w:hAnsiTheme="minorHAnsi"/>
            </w:rPr>
            <w:fldChar w:fldCharType="end"/>
          </w:r>
          <w:r w:rsidR="00BE1F1A" w:rsidRPr="00BE1F1A">
            <w:rPr>
              <w:rFonts w:asciiTheme="minorHAnsi" w:hAnsiTheme="minorHAnsi"/>
            </w:rPr>
            <w:t>/</w:t>
          </w:r>
          <w:r w:rsidRPr="00BE1F1A">
            <w:rPr>
              <w:rFonts w:asciiTheme="minorHAnsi" w:hAnsiTheme="minorHAnsi"/>
            </w:rPr>
            <w:fldChar w:fldCharType="begin"/>
          </w:r>
          <w:r w:rsidR="00BE1F1A" w:rsidRPr="00BE1F1A">
            <w:rPr>
              <w:rFonts w:asciiTheme="minorHAnsi" w:hAnsiTheme="minorHAnsi"/>
            </w:rPr>
            <w:instrText xml:space="preserve"> NUMPAGES  \# "0" \* Arabic  \* MERGEFORMAT </w:instrText>
          </w:r>
          <w:r w:rsidRPr="00BE1F1A">
            <w:rPr>
              <w:rFonts w:asciiTheme="minorHAnsi" w:hAnsiTheme="minorHAnsi"/>
            </w:rPr>
            <w:fldChar w:fldCharType="separate"/>
          </w:r>
          <w:r w:rsidR="00EB6E15">
            <w:rPr>
              <w:rFonts w:asciiTheme="minorHAnsi" w:hAnsiTheme="minorHAnsi"/>
              <w:noProof/>
            </w:rPr>
            <w:t>2</w:t>
          </w:r>
          <w:r w:rsidRPr="00BE1F1A">
            <w:rPr>
              <w:rFonts w:asciiTheme="minorHAnsi" w:hAnsiTheme="minorHAnsi"/>
            </w:rPr>
            <w:fldChar w:fldCharType="end"/>
          </w:r>
        </w:p>
      </w:tc>
    </w:tr>
  </w:tbl>
  <w:p w:rsidR="003236CF" w:rsidRPr="003236CF" w:rsidRDefault="003236CF" w:rsidP="003236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A7" w:rsidRDefault="008201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6CF"/>
    <w:rsid w:val="000044E8"/>
    <w:rsid w:val="00046D5F"/>
    <w:rsid w:val="00060F9E"/>
    <w:rsid w:val="00086A7E"/>
    <w:rsid w:val="000E682B"/>
    <w:rsid w:val="000E6CCE"/>
    <w:rsid w:val="001261CD"/>
    <w:rsid w:val="00142881"/>
    <w:rsid w:val="001530EF"/>
    <w:rsid w:val="001768CB"/>
    <w:rsid w:val="001A49CF"/>
    <w:rsid w:val="001B421A"/>
    <w:rsid w:val="001C07EC"/>
    <w:rsid w:val="001C3232"/>
    <w:rsid w:val="001D0CC3"/>
    <w:rsid w:val="00200148"/>
    <w:rsid w:val="0022295A"/>
    <w:rsid w:val="002254AD"/>
    <w:rsid w:val="002B1AB1"/>
    <w:rsid w:val="002F11B3"/>
    <w:rsid w:val="003236CF"/>
    <w:rsid w:val="00354C9B"/>
    <w:rsid w:val="00355BFF"/>
    <w:rsid w:val="00385AE9"/>
    <w:rsid w:val="00390951"/>
    <w:rsid w:val="003A0561"/>
    <w:rsid w:val="003B54C8"/>
    <w:rsid w:val="003F55A1"/>
    <w:rsid w:val="00415732"/>
    <w:rsid w:val="00465027"/>
    <w:rsid w:val="00510E13"/>
    <w:rsid w:val="00536270"/>
    <w:rsid w:val="00575967"/>
    <w:rsid w:val="005766BE"/>
    <w:rsid w:val="005A1543"/>
    <w:rsid w:val="005C2C73"/>
    <w:rsid w:val="005D7643"/>
    <w:rsid w:val="006576D5"/>
    <w:rsid w:val="00661088"/>
    <w:rsid w:val="006E19B9"/>
    <w:rsid w:val="006F36A9"/>
    <w:rsid w:val="00721888"/>
    <w:rsid w:val="00721B78"/>
    <w:rsid w:val="00744742"/>
    <w:rsid w:val="007D2264"/>
    <w:rsid w:val="007F547C"/>
    <w:rsid w:val="008201A7"/>
    <w:rsid w:val="00822571"/>
    <w:rsid w:val="00835DE8"/>
    <w:rsid w:val="00880964"/>
    <w:rsid w:val="00892A5C"/>
    <w:rsid w:val="008F0211"/>
    <w:rsid w:val="0092519E"/>
    <w:rsid w:val="00930EB1"/>
    <w:rsid w:val="00942613"/>
    <w:rsid w:val="00951365"/>
    <w:rsid w:val="00952EBB"/>
    <w:rsid w:val="00964B0E"/>
    <w:rsid w:val="00970AC7"/>
    <w:rsid w:val="009D51C6"/>
    <w:rsid w:val="00A34278"/>
    <w:rsid w:val="00A42C50"/>
    <w:rsid w:val="00A91361"/>
    <w:rsid w:val="00A94544"/>
    <w:rsid w:val="00AE5BC6"/>
    <w:rsid w:val="00AF7E8D"/>
    <w:rsid w:val="00B34CE6"/>
    <w:rsid w:val="00B966A4"/>
    <w:rsid w:val="00BD5CCF"/>
    <w:rsid w:val="00BE061C"/>
    <w:rsid w:val="00BE1F1A"/>
    <w:rsid w:val="00C02CB5"/>
    <w:rsid w:val="00C85464"/>
    <w:rsid w:val="00CA4F30"/>
    <w:rsid w:val="00CC7BC0"/>
    <w:rsid w:val="00CF29C4"/>
    <w:rsid w:val="00D62BDD"/>
    <w:rsid w:val="00D7597E"/>
    <w:rsid w:val="00D8318D"/>
    <w:rsid w:val="00D845DC"/>
    <w:rsid w:val="00D93628"/>
    <w:rsid w:val="00DA084D"/>
    <w:rsid w:val="00DC294E"/>
    <w:rsid w:val="00DD5558"/>
    <w:rsid w:val="00E60A7C"/>
    <w:rsid w:val="00E66B94"/>
    <w:rsid w:val="00E80848"/>
    <w:rsid w:val="00E8352F"/>
    <w:rsid w:val="00EB4579"/>
    <w:rsid w:val="00EB6E15"/>
    <w:rsid w:val="00EF7C31"/>
    <w:rsid w:val="00F30FFE"/>
    <w:rsid w:val="00F80978"/>
    <w:rsid w:val="00FB5524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095FD"/>
  <w15:docId w15:val="{0B9ACC23-D57D-4F49-AB27-CC7D0CB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36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236CF"/>
  </w:style>
  <w:style w:type="paragraph" w:styleId="AltBilgi">
    <w:name w:val="footer"/>
    <w:basedOn w:val="Normal"/>
    <w:link w:val="AltBilgiChar"/>
    <w:unhideWhenUsed/>
    <w:rsid w:val="003236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236CF"/>
  </w:style>
  <w:style w:type="table" w:styleId="TabloKlavuzu">
    <w:name w:val="Table Grid"/>
    <w:basedOn w:val="NormalTablo"/>
    <w:uiPriority w:val="59"/>
    <w:rsid w:val="0032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6CF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6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236CF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47</cp:revision>
  <cp:lastPrinted>2017-09-27T13:05:00Z</cp:lastPrinted>
  <dcterms:created xsi:type="dcterms:W3CDTF">2017-01-27T07:40:00Z</dcterms:created>
  <dcterms:modified xsi:type="dcterms:W3CDTF">2024-12-06T11:26:00Z</dcterms:modified>
</cp:coreProperties>
</file>